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0A0C" w14:textId="77777777" w:rsidR="00C84ABE" w:rsidRPr="00D223B5" w:rsidRDefault="00C84ABE" w:rsidP="00C84AB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en-US"/>
        </w:rPr>
      </w:pPr>
      <w:r w:rsidRPr="00D223B5"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t xml:space="preserve">TITLE = </w:t>
      </w:r>
      <w:r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t xml:space="preserve">What was procured and for </w:t>
      </w:r>
      <w:r w:rsidRPr="00D223B5"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t>who?</w:t>
      </w:r>
      <w:r w:rsidRPr="00D223B5">
        <w:rPr>
          <w:rStyle w:val="eop"/>
          <w:rFonts w:ascii="Tahoma" w:hAnsi="Tahoma" w:cs="Tahoma"/>
          <w:color w:val="000000"/>
          <w:sz w:val="36"/>
          <w:szCs w:val="36"/>
          <w:lang w:val="en-US"/>
        </w:rPr>
        <w:t> </w:t>
      </w:r>
    </w:p>
    <w:p w14:paraId="57D02B20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-US" w:eastAsia="fi-FI"/>
        </w:rPr>
      </w:pPr>
    </w:p>
    <w:p w14:paraId="68135060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-US" w:eastAsia="fi-FI"/>
        </w:rPr>
      </w:pPr>
    </w:p>
    <w:p w14:paraId="54597BFE" w14:textId="77777777" w:rsidR="005A65CE" w:rsidRDefault="005A65C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  <w:sectPr w:rsidR="005A65CE" w:rsidSect="007D3AF9">
          <w:pgSz w:w="11906" w:h="16838"/>
          <w:pgMar w:top="993" w:right="1134" w:bottom="851" w:left="1134" w:header="708" w:footer="708" w:gutter="0"/>
          <w:cols w:num="2" w:space="708"/>
          <w:docGrid w:linePitch="360"/>
        </w:sectPr>
      </w:pPr>
    </w:p>
    <w:p w14:paraId="47FF6657" w14:textId="5B367CAA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BACKGROUND INFORMATION</w:t>
      </w:r>
    </w:p>
    <w:p w14:paraId="2C05EDED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</w:p>
    <w:p w14:paraId="7A855A29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Supplier*</w:t>
      </w:r>
    </w:p>
    <w:p w14:paraId="68E0D885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Municipality, State or Church</w:t>
      </w:r>
    </w:p>
    <w:p w14:paraId="14DF4973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Object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of P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rocurement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*</w:t>
      </w:r>
    </w:p>
    <w:p w14:paraId="5511802A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Sector + service, product or contract</w:t>
      </w:r>
    </w:p>
    <w:p w14:paraId="1B6EBEBA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>
        <w:rPr>
          <w:rFonts w:ascii="Tahoma" w:eastAsia="Times New Roman" w:hAnsi="Tahoma" w:cs="Tahoma"/>
          <w:b/>
          <w:color w:val="212121"/>
          <w:lang w:val="en" w:eastAsia="fi-FI"/>
        </w:rPr>
        <w:t>P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rocurement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V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alue/Budget</w:t>
      </w:r>
    </w:p>
    <w:p w14:paraId="0297958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~</w:t>
      </w:r>
    </w:p>
    <w:p w14:paraId="0C50191D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 xml:space="preserve">Goal of </w:t>
      </w:r>
      <w:r>
        <w:rPr>
          <w:rFonts w:ascii="Tahoma" w:eastAsia="Times New Roman" w:hAnsi="Tahoma" w:cs="Tahoma"/>
          <w:b/>
          <w:color w:val="212121"/>
          <w:lang w:val="en" w:eastAsia="fi-FI"/>
        </w:rPr>
        <w:t>the P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rocurement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*</w:t>
      </w:r>
    </w:p>
    <w:p w14:paraId="77E0226F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What was the aim of the procurement (eg emission reduction, more environmentally friendly products, reduction of CO2 emissions, animal welfare, social benefits, food safety, innovation… </w:t>
      </w:r>
      <w:r>
        <w:rPr>
          <w:rFonts w:ascii="Tahoma" w:eastAsia="Times New Roman" w:hAnsi="Tahoma" w:cs="Tahoma"/>
          <w:color w:val="212121"/>
          <w:lang w:val="en" w:eastAsia="fi-FI"/>
        </w:rPr>
        <w:t>or the like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)?</w:t>
      </w:r>
    </w:p>
    <w:p w14:paraId="6C95F64C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Participants and actors involved in the procurement</w:t>
      </w:r>
    </w:p>
    <w:p w14:paraId="5016A796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What kind of experts, collaborates and units were involved?</w:t>
      </w:r>
    </w:p>
    <w:p w14:paraId="10280794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procedure</w:t>
      </w:r>
    </w:p>
    <w:p w14:paraId="6AB76353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Open, restricted, competitive negotiation or innovation partnership?</w:t>
      </w:r>
    </w:p>
    <w:p w14:paraId="186A4796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-------------------------------------------------- -----------------------------------------</w:t>
      </w:r>
    </w:p>
    <w:p w14:paraId="40491691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PROCESS</w:t>
      </w:r>
    </w:p>
    <w:p w14:paraId="4EF380AE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</w:p>
    <w:p w14:paraId="6E9C826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background</w:t>
      </w:r>
    </w:p>
    <w:p w14:paraId="0543988A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>
        <w:rPr>
          <w:rFonts w:ascii="Tahoma" w:eastAsia="Times New Roman" w:hAnsi="Tahoma" w:cs="Tahoma"/>
          <w:color w:val="212121"/>
          <w:lang w:val="en" w:eastAsia="fi-FI"/>
        </w:rPr>
        <w:t>P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ossible background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of the procurement that is not related to its goals.  </w:t>
      </w:r>
    </w:p>
    <w:p w14:paraId="0D3FA800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preparation and market dialogue</w:t>
      </w:r>
    </w:p>
    <w:p w14:paraId="5E1CAE83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 what kind of event was organized and what was learned from it?</w:t>
      </w:r>
    </w:p>
    <w:p w14:paraId="0D5FBF5E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Procurement requirements and benchmarks</w:t>
      </w:r>
    </w:p>
    <w:p w14:paraId="2D3D4294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What criteria were used &amp; how were these verified?</w:t>
      </w:r>
    </w:p>
    <w:p w14:paraId="223001E8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Terms and Conditions</w:t>
      </w:r>
    </w:p>
    <w:p w14:paraId="26C5E87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 the terms specified in the agreement.</w:t>
      </w:r>
    </w:p>
    <w:p w14:paraId="1173E624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Possible challenges</w:t>
      </w:r>
    </w:p>
    <w:p w14:paraId="26509C71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 challenges and bottlenecks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of process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, if 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there were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any.</w:t>
      </w:r>
    </w:p>
    <w:p w14:paraId="7D8E58B7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Benefits / Results / Effects</w:t>
      </w:r>
    </w:p>
    <w:p w14:paraId="58EE5120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Describe…</w:t>
      </w:r>
    </w:p>
    <w:p w14:paraId="49AB2126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I. What was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achieved?</w:t>
      </w:r>
    </w:p>
    <w:p w14:paraId="4523978E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II. Did you reach your goals?</w:t>
      </w:r>
    </w:p>
    <w:p w14:paraId="0179F9E2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III. What were the effects of the procurement (environment, regional economy, etc.)?</w:t>
      </w:r>
    </w:p>
    <w:p w14:paraId="3F73F7AB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IV. How has it been monitored during the contract?</w:t>
      </w:r>
    </w:p>
    <w:p w14:paraId="5EF1272C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>-------------------------------------------------- -----------------------------</w:t>
      </w:r>
    </w:p>
    <w:p w14:paraId="6478B64C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LESSONS LEARNED</w:t>
      </w:r>
      <w:r>
        <w:rPr>
          <w:rFonts w:ascii="Tahoma" w:eastAsia="Times New Roman" w:hAnsi="Tahoma" w:cs="Tahoma"/>
          <w:b/>
          <w:color w:val="212121"/>
          <w:lang w:val="en" w:eastAsia="fi-FI"/>
        </w:rPr>
        <w:t xml:space="preserve"> AND NEXT STEPS</w:t>
      </w:r>
    </w:p>
    <w:p w14:paraId="05F6705B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</w:p>
    <w:p w14:paraId="5A41185E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 xml:space="preserve">Possible further </w:t>
      </w:r>
      <w:r>
        <w:rPr>
          <w:rFonts w:ascii="Tahoma" w:eastAsia="Times New Roman" w:hAnsi="Tahoma" w:cs="Tahoma"/>
          <w:b/>
          <w:color w:val="212121"/>
          <w:lang w:val="en" w:eastAsia="fi-FI"/>
        </w:rPr>
        <w:t>action steps</w:t>
      </w:r>
    </w:p>
    <w:p w14:paraId="0E50A8AA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>
        <w:rPr>
          <w:rFonts w:ascii="Tahoma" w:eastAsia="Times New Roman" w:hAnsi="Tahoma" w:cs="Tahoma"/>
          <w:color w:val="212121"/>
          <w:lang w:val="en" w:eastAsia="fi-FI"/>
        </w:rPr>
        <w:t>Decribe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planned / actual follow-up measures, eg what kind of monitoring has been done or planned and / or </w:t>
      </w:r>
      <w:r>
        <w:rPr>
          <w:rFonts w:ascii="Tahoma" w:eastAsia="Times New Roman" w:hAnsi="Tahoma" w:cs="Tahoma"/>
          <w:color w:val="212121"/>
          <w:lang w:val="en" w:eastAsia="fi-FI"/>
        </w:rPr>
        <w:t>which future new procurements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, inquiries, etc. may have resulted from the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the procurement in question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.</w:t>
      </w:r>
    </w:p>
    <w:p w14:paraId="4763456B" w14:textId="77777777" w:rsidR="00C84ABE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P</w:t>
      </w:r>
      <w:r>
        <w:rPr>
          <w:rFonts w:ascii="Tahoma" w:eastAsia="Times New Roman" w:hAnsi="Tahoma" w:cs="Tahoma"/>
          <w:b/>
          <w:color w:val="212121"/>
          <w:lang w:val="en" w:eastAsia="fi-FI"/>
        </w:rPr>
        <w:t>rocurer’s</w:t>
      </w: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 xml:space="preserve"> Comment </w:t>
      </w:r>
    </w:p>
    <w:p w14:paraId="466AF489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>
        <w:rPr>
          <w:rFonts w:ascii="Tahoma" w:eastAsia="Times New Roman" w:hAnsi="Tahoma" w:cs="Tahoma"/>
          <w:color w:val="212121"/>
          <w:lang w:val="en" w:eastAsia="fi-FI"/>
        </w:rPr>
        <w:t xml:space="preserve">Describe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the lessons learned from the </w:t>
      </w:r>
      <w:r>
        <w:rPr>
          <w:rFonts w:ascii="Tahoma" w:eastAsia="Times New Roman" w:hAnsi="Tahoma" w:cs="Tahoma"/>
          <w:color w:val="212121"/>
          <w:lang w:val="en" w:eastAsia="fi-FI"/>
        </w:rPr>
        <w:t>procurement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or other key / highlighted issues or key success factors and / or bottlenecks.</w:t>
      </w:r>
    </w:p>
    <w:p w14:paraId="1033FD5F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>
        <w:rPr>
          <w:rFonts w:ascii="Tahoma" w:eastAsia="Times New Roman" w:hAnsi="Tahoma" w:cs="Tahoma"/>
          <w:b/>
          <w:color w:val="212121"/>
          <w:lang w:val="en" w:eastAsia="fi-FI"/>
        </w:rPr>
        <w:t>Scalability</w:t>
      </w:r>
    </w:p>
    <w:p w14:paraId="358BD192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Can 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the used tools,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benchmarks</w:t>
      </w:r>
      <w:r>
        <w:rPr>
          <w:rFonts w:ascii="Tahoma" w:eastAsia="Times New Roman" w:hAnsi="Tahoma" w:cs="Tahoma"/>
          <w:color w:val="212121"/>
          <w:lang w:val="en" w:eastAsia="fi-FI"/>
        </w:rPr>
        <w:t xml:space="preserve"> etc. 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be utilized and transferred to other </w:t>
      </w:r>
      <w:r>
        <w:rPr>
          <w:rFonts w:ascii="Tahoma" w:eastAsia="Times New Roman" w:hAnsi="Tahoma" w:cs="Tahoma"/>
          <w:color w:val="212121"/>
          <w:lang w:val="en" w:eastAsia="fi-FI"/>
        </w:rPr>
        <w:t>procurements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>?</w:t>
      </w:r>
    </w:p>
    <w:p w14:paraId="4FF3A062" w14:textId="77777777" w:rsidR="00C84ABE" w:rsidRPr="00D223B5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212121"/>
          <w:lang w:val="en" w:eastAsia="fi-FI"/>
        </w:rPr>
      </w:pPr>
      <w:r w:rsidRPr="00D223B5">
        <w:rPr>
          <w:rFonts w:ascii="Tahoma" w:eastAsia="Times New Roman" w:hAnsi="Tahoma" w:cs="Tahoma"/>
          <w:b/>
          <w:color w:val="212121"/>
          <w:lang w:val="en" w:eastAsia="fi-FI"/>
        </w:rPr>
        <w:t>Additional Information</w:t>
      </w:r>
    </w:p>
    <w:p w14:paraId="505CC158" w14:textId="77777777" w:rsidR="00C84ABE" w:rsidRPr="00A92EDC" w:rsidRDefault="00C84ABE" w:rsidP="00C84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Fill in any other information about the </w:t>
      </w:r>
      <w:r>
        <w:rPr>
          <w:rFonts w:ascii="Tahoma" w:eastAsia="Times New Roman" w:hAnsi="Tahoma" w:cs="Tahoma"/>
          <w:color w:val="212121"/>
          <w:lang w:val="en" w:eastAsia="fi-FI"/>
        </w:rPr>
        <w:t>procurement</w:t>
      </w:r>
      <w:r w:rsidRPr="00D223B5">
        <w:rPr>
          <w:rFonts w:ascii="Tahoma" w:eastAsia="Times New Roman" w:hAnsi="Tahoma" w:cs="Tahoma"/>
          <w:color w:val="212121"/>
          <w:lang w:val="en" w:eastAsia="fi-FI"/>
        </w:rPr>
        <w:t xml:space="preserve"> if it doesn't fit under the previous headings</w:t>
      </w:r>
      <w:r w:rsidRPr="00A92EDC">
        <w:rPr>
          <w:rFonts w:ascii="inherit" w:eastAsia="Times New Roman" w:hAnsi="inherit" w:cs="Courier New"/>
          <w:color w:val="212121"/>
          <w:sz w:val="20"/>
          <w:szCs w:val="20"/>
          <w:lang w:val="en" w:eastAsia="fi-FI"/>
        </w:rPr>
        <w:t>.</w:t>
      </w:r>
    </w:p>
    <w:p w14:paraId="1DFA5591" w14:textId="77777777" w:rsidR="005A65CE" w:rsidRDefault="005A65CE">
      <w:pPr>
        <w:rPr>
          <w:lang w:val="en-US"/>
        </w:rPr>
        <w:sectPr w:rsidR="005A65CE" w:rsidSect="005A65CE">
          <w:type w:val="continuous"/>
          <w:pgSz w:w="11906" w:h="16838"/>
          <w:pgMar w:top="993" w:right="1134" w:bottom="851" w:left="1134" w:header="708" w:footer="708" w:gutter="0"/>
          <w:cols w:space="708"/>
          <w:docGrid w:linePitch="360"/>
        </w:sectPr>
      </w:pPr>
    </w:p>
    <w:p w14:paraId="11721C79" w14:textId="07F6B13E" w:rsidR="007D3AF9" w:rsidRDefault="007D3AF9">
      <w:pPr>
        <w:rPr>
          <w:lang w:val="en-US"/>
        </w:rPr>
      </w:pPr>
      <w:r>
        <w:rPr>
          <w:lang w:val="en-US"/>
        </w:rPr>
        <w:br w:type="page"/>
      </w:r>
    </w:p>
    <w:p w14:paraId="7C79653F" w14:textId="2652448D" w:rsidR="007D3AF9" w:rsidRPr="007D3AF9" w:rsidRDefault="007D3AF9" w:rsidP="007D3AF9">
      <w:pPr>
        <w:rPr>
          <w:rFonts w:ascii="&amp;quot" w:eastAsia="Times New Roman" w:hAnsi="&amp;quot" w:cs="Times New Roman"/>
          <w:color w:val="000000"/>
          <w:sz w:val="18"/>
          <w:szCs w:val="18"/>
          <w:lang w:val="en-US" w:eastAsia="fi-FI"/>
        </w:rPr>
      </w:pPr>
      <w:r>
        <w:rPr>
          <w:rStyle w:val="normaltextrun"/>
          <w:rFonts w:ascii="Tahoma" w:hAnsi="Tahoma" w:cs="Tahoma"/>
          <w:color w:val="009F9E"/>
          <w:sz w:val="36"/>
          <w:szCs w:val="36"/>
          <w:lang w:val="en-US"/>
        </w:rPr>
        <w:lastRenderedPageBreak/>
        <w:t>Keywords</w:t>
      </w:r>
    </w:p>
    <w:p w14:paraId="582E0A43" w14:textId="77777777" w:rsidR="007D3AF9" w:rsidRPr="007D3AF9" w:rsidRDefault="007D3AF9" w:rsidP="007D3AF9">
      <w:pPr>
        <w:rPr>
          <w:lang w:val="en-US"/>
        </w:rPr>
      </w:pPr>
    </w:p>
    <w:p w14:paraId="794C873A" w14:textId="4EB7C0FB" w:rsidR="007D3AF9" w:rsidRPr="00F2367F" w:rsidRDefault="007D3AF9" w:rsidP="007D3AF9">
      <w:pPr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 xml:space="preserve">From the following groups of keywords please select the lines that best suit the procurement in question </w:t>
      </w:r>
      <w:r w:rsidRPr="00F2367F">
        <w:rPr>
          <w:rStyle w:val="normaltextrun"/>
          <w:rFonts w:ascii="Tahoma" w:hAnsi="Tahoma" w:cs="Tahoma"/>
          <w:sz w:val="20"/>
          <w:szCs w:val="20"/>
          <w:highlight w:val="yellow"/>
          <w:lang w:val="en-US"/>
        </w:rPr>
        <w:t>by highlighting the selected rows in yellow</w:t>
      </w: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:</w:t>
      </w:r>
    </w:p>
    <w:p w14:paraId="1C25A776" w14:textId="0FDFBF03" w:rsidR="007D3AF9" w:rsidRPr="00F2367F" w:rsidRDefault="007D3AF9" w:rsidP="007D3AF9">
      <w:pPr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1.</w:t>
      </w:r>
      <w:r w:rsidRPr="00F2367F">
        <w:rPr>
          <w:sz w:val="20"/>
          <w:szCs w:val="20"/>
          <w:lang w:val="en-US"/>
        </w:rPr>
        <w:t xml:space="preserve"> </w:t>
      </w:r>
      <w:r w:rsidRPr="00F2367F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Industry/Object of procurement</w:t>
      </w:r>
    </w:p>
    <w:p w14:paraId="76516D62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Energy production</w:t>
      </w:r>
    </w:p>
    <w:p w14:paraId="2CDE3420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Waste management</w:t>
      </w:r>
    </w:p>
    <w:p w14:paraId="63827C46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Transport, mobility and logistics</w:t>
      </w:r>
    </w:p>
    <w:p w14:paraId="1FE682AA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Construction and infrastructure</w:t>
      </w:r>
    </w:p>
    <w:p w14:paraId="692F898C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Food systems and food products</w:t>
      </w:r>
    </w:p>
    <w:p w14:paraId="5FBCBF3C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Education and culture</w:t>
      </w:r>
    </w:p>
    <w:p w14:paraId="670158E8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Healthcare and social welfare</w:t>
      </w:r>
    </w:p>
    <w:p w14:paraId="39BC9CA4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Technology and ICT solutions</w:t>
      </w:r>
    </w:p>
    <w:p w14:paraId="13D209AF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Labour force</w:t>
      </w:r>
    </w:p>
    <w:p w14:paraId="7BCA4AB3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Societal security</w:t>
      </w:r>
    </w:p>
    <w:p w14:paraId="7471BE29" w14:textId="1AA0A3D9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 xml:space="preserve">Other    </w:t>
      </w:r>
    </w:p>
    <w:p w14:paraId="4A992E05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</w:p>
    <w:p w14:paraId="71874ADB" w14:textId="213E0525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2</w:t>
      </w:r>
      <w:r w:rsidR="00FC4D61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.</w:t>
      </w:r>
      <w:bookmarkStart w:id="0" w:name="_GoBack"/>
      <w:bookmarkEnd w:id="0"/>
      <w:r w:rsidRPr="00F2367F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 xml:space="preserve"> Region of procurement </w:t>
      </w:r>
    </w:p>
    <w:p w14:paraId="391A0269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Åland</w:t>
      </w:r>
    </w:p>
    <w:p w14:paraId="35DB44E5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South Karelia</w:t>
      </w:r>
    </w:p>
    <w:p w14:paraId="37EEDB5C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South Ostrobothnia</w:t>
      </w:r>
    </w:p>
    <w:p w14:paraId="61622DEA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South Savo</w:t>
      </w:r>
    </w:p>
    <w:p w14:paraId="0E884D84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Häme</w:t>
      </w:r>
    </w:p>
    <w:p w14:paraId="1E127CD3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Kainuu</w:t>
      </w:r>
    </w:p>
    <w:p w14:paraId="464B6326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Central Ostrobothnia</w:t>
      </w:r>
    </w:p>
    <w:p w14:paraId="552780FF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Central Finland</w:t>
      </w:r>
    </w:p>
    <w:p w14:paraId="678C8875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Kymenlaakso</w:t>
      </w:r>
    </w:p>
    <w:p w14:paraId="155BD7D5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Lapland</w:t>
      </w:r>
    </w:p>
    <w:p w14:paraId="7F73CC5C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Pirkanmaa</w:t>
      </w:r>
    </w:p>
    <w:p w14:paraId="1873D84A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Ostrobothnia</w:t>
      </w:r>
    </w:p>
    <w:p w14:paraId="2F3D53E5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 xml:space="preserve">North Karelia </w:t>
      </w:r>
    </w:p>
    <w:p w14:paraId="5EC836D4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North Ostrobothnia</w:t>
      </w:r>
    </w:p>
    <w:p w14:paraId="41EC5D86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North Savo</w:t>
      </w:r>
    </w:p>
    <w:p w14:paraId="23CCB6D9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</w:rPr>
      </w:pPr>
      <w:r w:rsidRPr="00F2367F">
        <w:rPr>
          <w:rStyle w:val="normaltextrun"/>
          <w:rFonts w:ascii="Tahoma" w:hAnsi="Tahoma" w:cs="Tahoma"/>
          <w:sz w:val="20"/>
          <w:szCs w:val="20"/>
        </w:rPr>
        <w:t>Päijät-Häme</w:t>
      </w:r>
    </w:p>
    <w:p w14:paraId="7F8F5C26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</w:rPr>
      </w:pPr>
      <w:r w:rsidRPr="00F2367F">
        <w:rPr>
          <w:rStyle w:val="normaltextrun"/>
          <w:rFonts w:ascii="Tahoma" w:hAnsi="Tahoma" w:cs="Tahoma"/>
          <w:sz w:val="20"/>
          <w:szCs w:val="20"/>
        </w:rPr>
        <w:t>Satakunta</w:t>
      </w:r>
    </w:p>
    <w:p w14:paraId="39CF1C49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</w:rPr>
      </w:pPr>
      <w:r w:rsidRPr="00F2367F">
        <w:rPr>
          <w:rStyle w:val="normaltextrun"/>
          <w:rFonts w:ascii="Tahoma" w:hAnsi="Tahoma" w:cs="Tahoma"/>
          <w:sz w:val="20"/>
          <w:szCs w:val="20"/>
        </w:rPr>
        <w:t>Uusimaa</w:t>
      </w:r>
    </w:p>
    <w:p w14:paraId="31C34B08" w14:textId="27C512F6" w:rsidR="007D3AF9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</w:rPr>
      </w:pPr>
      <w:r w:rsidRPr="00F2367F">
        <w:rPr>
          <w:rStyle w:val="normaltextrun"/>
          <w:rFonts w:ascii="Tahoma" w:hAnsi="Tahoma" w:cs="Tahoma"/>
          <w:sz w:val="20"/>
          <w:szCs w:val="20"/>
        </w:rPr>
        <w:t>Southwest Finland</w:t>
      </w:r>
    </w:p>
    <w:p w14:paraId="4E752CFA" w14:textId="77777777" w:rsidR="007B18A1" w:rsidRPr="00F2367F" w:rsidRDefault="007B18A1" w:rsidP="007B18A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</w:rPr>
      </w:pPr>
    </w:p>
    <w:p w14:paraId="2C222DC7" w14:textId="05EBDF26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3. Type of procurement</w:t>
      </w:r>
    </w:p>
    <w:p w14:paraId="4CE97031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Goods or technology</w:t>
      </w:r>
    </w:p>
    <w:p w14:paraId="3281EED4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Service</w:t>
      </w:r>
    </w:p>
    <w:p w14:paraId="39359D3A" w14:textId="3DB40B7D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Public works contract​</w:t>
      </w:r>
    </w:p>
    <w:p w14:paraId="71EDF40C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50B85D14" w14:textId="55B4C443" w:rsidR="007D3AF9" w:rsidRPr="00F2367F" w:rsidRDefault="00FC4D61" w:rsidP="007D3AF9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4</w:t>
      </w:r>
      <w:r w:rsidR="007D3AF9" w:rsidRPr="00F2367F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. Value of procurement</w:t>
      </w:r>
    </w:p>
    <w:p w14:paraId="4BD7B7AF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 xml:space="preserve"> &lt; 50 000</w:t>
      </w:r>
    </w:p>
    <w:p w14:paraId="2DAE923C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50 000 100 000</w:t>
      </w:r>
    </w:p>
    <w:p w14:paraId="1D2CE396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100 000 - 500 000</w:t>
      </w:r>
    </w:p>
    <w:p w14:paraId="5E23B886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500 000 - 1M</w:t>
      </w:r>
    </w:p>
    <w:p w14:paraId="1B6ACE04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1M - 50M</w:t>
      </w:r>
    </w:p>
    <w:p w14:paraId="6B6E210E" w14:textId="77777777" w:rsidR="007D3AF9" w:rsidRPr="00F2367F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50M - 100M</w:t>
      </w:r>
    </w:p>
    <w:p w14:paraId="7AF6F95D" w14:textId="2CBE7FE6" w:rsidR="007D3AF9" w:rsidRDefault="007D3AF9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&gt; 100 M</w:t>
      </w:r>
    </w:p>
    <w:p w14:paraId="233D669C" w14:textId="77777777" w:rsidR="00FC4D61" w:rsidRDefault="00FC4D61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</w:p>
    <w:p w14:paraId="5205E7FA" w14:textId="56E0CBB9" w:rsidR="00FC4D61" w:rsidRPr="00F2367F" w:rsidRDefault="00FC4D61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5</w:t>
      </w:r>
      <w:r w:rsidRPr="00F2367F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. Procurement procedure</w:t>
      </w:r>
    </w:p>
    <w:p w14:paraId="47A131C5" w14:textId="77777777" w:rsidR="00FC4D61" w:rsidRPr="00F2367F" w:rsidRDefault="00FC4D61" w:rsidP="00FC4D6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i-FI"/>
        </w:rPr>
      </w:pPr>
      <w:r w:rsidRPr="00F2367F">
        <w:rPr>
          <w:rFonts w:ascii="Segoe UI" w:eastAsia="Times New Roman" w:hAnsi="Segoe UI" w:cs="Segoe UI"/>
          <w:sz w:val="20"/>
          <w:szCs w:val="20"/>
          <w:lang w:val="en-US" w:eastAsia="fi-FI"/>
        </w:rPr>
        <w:t>Restricted procedure</w:t>
      </w:r>
    </w:p>
    <w:p w14:paraId="0DFF2524" w14:textId="77777777" w:rsidR="00FC4D61" w:rsidRPr="00F2367F" w:rsidRDefault="00FC4D61" w:rsidP="00FC4D6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Open procedure</w:t>
      </w:r>
    </w:p>
    <w:p w14:paraId="10409000" w14:textId="77777777" w:rsidR="00FC4D61" w:rsidRPr="00F2367F" w:rsidRDefault="00FC4D61" w:rsidP="00FC4D6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Innovation partnership</w:t>
      </w:r>
    </w:p>
    <w:p w14:paraId="17E11323" w14:textId="77777777" w:rsidR="00FC4D61" w:rsidRPr="00F2367F" w:rsidRDefault="00FC4D61" w:rsidP="00FC4D6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Negotiated procedure</w:t>
      </w:r>
    </w:p>
    <w:p w14:paraId="30A7F5F7" w14:textId="77777777" w:rsidR="00FC4D61" w:rsidRPr="00F2367F" w:rsidRDefault="00FC4D61" w:rsidP="00FC4D6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Competitive negotiated procedure</w:t>
      </w:r>
    </w:p>
    <w:p w14:paraId="3693CCD0" w14:textId="77777777" w:rsidR="00FC4D61" w:rsidRPr="00F2367F" w:rsidRDefault="00FC4D61" w:rsidP="00FC4D6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Design contest</w:t>
      </w:r>
    </w:p>
    <w:p w14:paraId="5F25175C" w14:textId="77777777" w:rsidR="00FC4D61" w:rsidRPr="00F2367F" w:rsidRDefault="00FC4D61" w:rsidP="00FC4D6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Framework agreement</w:t>
      </w:r>
    </w:p>
    <w:p w14:paraId="2CFE0F6C" w14:textId="77777777" w:rsidR="00FC4D61" w:rsidRPr="00F2367F" w:rsidRDefault="00FC4D61" w:rsidP="00FC4D6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Dynamic purchasing system</w:t>
      </w:r>
    </w:p>
    <w:p w14:paraId="29A26466" w14:textId="77777777" w:rsidR="00FC4D61" w:rsidRPr="00F2367F" w:rsidRDefault="00FC4D61" w:rsidP="00FC4D6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Electronic auction</w:t>
      </w:r>
    </w:p>
    <w:p w14:paraId="55F25F71" w14:textId="77777777" w:rsidR="00FC4D61" w:rsidRPr="00F2367F" w:rsidRDefault="00FC4D61" w:rsidP="00FC4D6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Direct procurement</w:t>
      </w:r>
    </w:p>
    <w:p w14:paraId="4E444957" w14:textId="77777777" w:rsidR="00FC4D61" w:rsidRPr="00F2367F" w:rsidRDefault="00FC4D61" w:rsidP="00FC4D61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Other</w:t>
      </w:r>
    </w:p>
    <w:p w14:paraId="2C41BEB4" w14:textId="77777777" w:rsidR="00FC4D61" w:rsidRDefault="00FC4D61" w:rsidP="007D3AF9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</w:p>
    <w:p w14:paraId="30418589" w14:textId="21219AD8" w:rsidR="00FC4D61" w:rsidRPr="00F2367F" w:rsidRDefault="00FC4D61" w:rsidP="00FC4D61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6</w:t>
      </w:r>
      <w:r w:rsidRPr="00F2367F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. Type of organization</w:t>
      </w:r>
    </w:p>
    <w:p w14:paraId="5CACA9B1" w14:textId="77777777" w:rsidR="00FC4D61" w:rsidRPr="00F2367F" w:rsidRDefault="00FC4D61" w:rsidP="00FC4D6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Municipality / City</w:t>
      </w:r>
    </w:p>
    <w:p w14:paraId="66F6D73C" w14:textId="77777777" w:rsidR="00FC4D61" w:rsidRPr="00F2367F" w:rsidRDefault="00FC4D61" w:rsidP="00FC4D6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Province</w:t>
      </w: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ab/>
      </w:r>
    </w:p>
    <w:p w14:paraId="26ABF88F" w14:textId="77777777" w:rsidR="00FC4D61" w:rsidRPr="00F2367F" w:rsidRDefault="00FC4D61" w:rsidP="00FC4D6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School</w:t>
      </w: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ab/>
      </w:r>
    </w:p>
    <w:p w14:paraId="2E6B3EAC" w14:textId="77777777" w:rsidR="00FC4D61" w:rsidRPr="00F2367F" w:rsidRDefault="00FC4D61" w:rsidP="00FC4D6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Parish</w:t>
      </w: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ab/>
      </w:r>
    </w:p>
    <w:p w14:paraId="63501337" w14:textId="77777777" w:rsidR="00FC4D61" w:rsidRPr="00F2367F" w:rsidRDefault="00FC4D61" w:rsidP="00FC4D6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State</w:t>
      </w: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ab/>
      </w:r>
    </w:p>
    <w:p w14:paraId="11FE10CE" w14:textId="77777777" w:rsidR="00FC4D61" w:rsidRPr="00F2367F" w:rsidRDefault="00FC4D61" w:rsidP="00FC4D61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Collaborative Procurement Unit</w:t>
      </w: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ab/>
      </w:r>
    </w:p>
    <w:p w14:paraId="5AD770EC" w14:textId="77777777" w:rsidR="00FC4D61" w:rsidRPr="00F2367F" w:rsidRDefault="00FC4D61" w:rsidP="00FC4D61">
      <w:pPr>
        <w:spacing w:after="0" w:line="240" w:lineRule="auto"/>
        <w:rPr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Enterprise</w:t>
      </w:r>
    </w:p>
    <w:p w14:paraId="6FC9588C" w14:textId="1F1B0041" w:rsidR="007D3AF9" w:rsidRPr="00FC4D61" w:rsidRDefault="00FC4D61" w:rsidP="00FC4D61">
      <w:pPr>
        <w:rPr>
          <w:rStyle w:val="normaltextrun"/>
          <w:sz w:val="20"/>
          <w:szCs w:val="20"/>
          <w:lang w:val="en-US"/>
        </w:rPr>
      </w:pPr>
      <w:r w:rsidRPr="00F2367F">
        <w:rPr>
          <w:rStyle w:val="normaltextrun"/>
          <w:rFonts w:ascii="Tahoma" w:hAnsi="Tahoma" w:cs="Tahoma"/>
          <w:sz w:val="20"/>
          <w:szCs w:val="20"/>
          <w:lang w:val="en-US"/>
        </w:rPr>
        <w:t>Other</w:t>
      </w:r>
    </w:p>
    <w:p w14:paraId="096D24DD" w14:textId="06D6816C" w:rsidR="00D03A55" w:rsidRPr="00F2367F" w:rsidRDefault="00FC4D61" w:rsidP="00D03A55">
      <w:pPr>
        <w:spacing w:after="0" w:line="240" w:lineRule="auto"/>
        <w:rPr>
          <w:rFonts w:ascii="Tahoma" w:hAnsi="Tahoma" w:cs="Tahoma"/>
          <w:b/>
          <w:bCs/>
          <w:color w:val="009F9E" w:themeColor="accent1"/>
          <w:sz w:val="20"/>
          <w:szCs w:val="20"/>
          <w:lang w:val="en-GB"/>
        </w:rPr>
      </w:pPr>
      <w:r>
        <w:rPr>
          <w:rFonts w:ascii="Tahoma" w:hAnsi="Tahoma" w:cs="Tahoma"/>
          <w:b/>
          <w:bCs/>
          <w:color w:val="009F9E" w:themeColor="accent1"/>
          <w:sz w:val="20"/>
          <w:szCs w:val="20"/>
          <w:lang w:val="en-GB"/>
        </w:rPr>
        <w:t>7</w:t>
      </w:r>
      <w:r w:rsidR="00D03A55" w:rsidRPr="00F2367F">
        <w:rPr>
          <w:rFonts w:ascii="Tahoma" w:hAnsi="Tahoma" w:cs="Tahoma"/>
          <w:b/>
          <w:bCs/>
          <w:color w:val="009F9E" w:themeColor="accent1"/>
          <w:sz w:val="20"/>
          <w:szCs w:val="20"/>
          <w:lang w:val="en-GB"/>
        </w:rPr>
        <w:t xml:space="preserve">. Procurement is exemplary in terms of... </w:t>
      </w:r>
      <w:r w:rsidR="00D03A55" w:rsidRPr="00F2367F">
        <w:rPr>
          <w:rFonts w:ascii="Tahoma" w:hAnsi="Tahoma" w:cs="Tahoma"/>
          <w:sz w:val="20"/>
          <w:szCs w:val="20"/>
          <w:lang w:val="en-GB"/>
        </w:rPr>
        <w:t>(Select terms below the bold heading, for example, End-user involvement)</w:t>
      </w:r>
    </w:p>
    <w:p w14:paraId="7B88DC14" w14:textId="77777777" w:rsidR="00D03A55" w:rsidRPr="00F2367F" w:rsidRDefault="00D03A55" w:rsidP="00D03A55">
      <w:pPr>
        <w:spacing w:after="0" w:line="240" w:lineRule="auto"/>
        <w:rPr>
          <w:rFonts w:ascii="Tahoma" w:hAnsi="Tahoma" w:cs="Tahoma"/>
          <w:b/>
          <w:bCs/>
          <w:color w:val="009F9E" w:themeColor="accent1"/>
          <w:sz w:val="20"/>
          <w:szCs w:val="20"/>
          <w:lang w:val="en-US"/>
        </w:rPr>
      </w:pPr>
    </w:p>
    <w:p w14:paraId="3C93205E" w14:textId="4C6FD909" w:rsidR="00D03A55" w:rsidRPr="00F2367F" w:rsidRDefault="00D03A55" w:rsidP="00D03A55">
      <w:pPr>
        <w:spacing w:after="0" w:line="240" w:lineRule="auto"/>
        <w:rPr>
          <w:rFonts w:ascii="Tahoma" w:hAnsi="Tahoma" w:cs="Tahoma"/>
          <w:b/>
          <w:bCs/>
          <w:color w:val="007170" w:themeColor="text2"/>
          <w:sz w:val="20"/>
          <w:szCs w:val="20"/>
          <w:lang w:val="en-US"/>
        </w:rPr>
      </w:pPr>
      <w:r w:rsidRPr="00F2367F">
        <w:rPr>
          <w:rFonts w:ascii="Tahoma" w:hAnsi="Tahoma" w:cs="Tahoma"/>
          <w:b/>
          <w:bCs/>
          <w:color w:val="007170" w:themeColor="text2"/>
          <w:sz w:val="20"/>
          <w:szCs w:val="20"/>
          <w:lang w:val="en-GB"/>
        </w:rPr>
        <w:t>Effective procurement process</w:t>
      </w:r>
    </w:p>
    <w:p w14:paraId="734D8545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End-user involvement</w:t>
      </w:r>
    </w:p>
    <w:p w14:paraId="7FFEA112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Market mapping / dialogue</w:t>
      </w:r>
    </w:p>
    <w:p w14:paraId="66763D3A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Competition or market impact</w:t>
      </w:r>
    </w:p>
    <w:p w14:paraId="6117C67D" w14:textId="6DA78F70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Effectiveness / result-based procurement</w:t>
      </w:r>
    </w:p>
    <w:p w14:paraId="6826A33E" w14:textId="2A3C8742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F2367F">
        <w:rPr>
          <w:rFonts w:ascii="Tahoma" w:hAnsi="Tahoma" w:cs="Tahoma"/>
          <w:sz w:val="20"/>
          <w:szCs w:val="20"/>
          <w:lang w:val="en-GB"/>
        </w:rPr>
        <w:t>Cooperation between buyers</w:t>
      </w:r>
    </w:p>
    <w:p w14:paraId="6F1DC092" w14:textId="192075D8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F2367F">
        <w:rPr>
          <w:rFonts w:ascii="Tahoma" w:hAnsi="Tahoma" w:cs="Tahoma"/>
          <w:sz w:val="20"/>
          <w:szCs w:val="20"/>
          <w:lang w:val="en-GB"/>
        </w:rPr>
        <w:t>Other, what is it?</w:t>
      </w:r>
    </w:p>
    <w:p w14:paraId="0D559A24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</w:p>
    <w:p w14:paraId="2D5168B3" w14:textId="55F25AD9" w:rsidR="00D03A55" w:rsidRPr="00F2367F" w:rsidRDefault="00D03A55" w:rsidP="00D03A55">
      <w:pPr>
        <w:spacing w:after="0" w:line="240" w:lineRule="auto"/>
        <w:rPr>
          <w:rFonts w:ascii="Tahoma" w:hAnsi="Tahoma" w:cs="Tahoma"/>
          <w:b/>
          <w:bCs/>
          <w:color w:val="007170" w:themeColor="text2"/>
          <w:sz w:val="20"/>
          <w:szCs w:val="20"/>
          <w:lang w:val="en-US"/>
        </w:rPr>
      </w:pPr>
      <w:r w:rsidRPr="00F2367F">
        <w:rPr>
          <w:rFonts w:ascii="Tahoma" w:hAnsi="Tahoma" w:cs="Tahoma"/>
          <w:b/>
          <w:bCs/>
          <w:color w:val="007170" w:themeColor="text2"/>
          <w:sz w:val="20"/>
          <w:szCs w:val="20"/>
          <w:lang w:val="en-GB"/>
        </w:rPr>
        <w:t>Innovations</w:t>
      </w:r>
    </w:p>
    <w:p w14:paraId="272A7970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 xml:space="preserve">Innovation for buyers </w:t>
      </w:r>
    </w:p>
    <w:p w14:paraId="2381926F" w14:textId="3F05D203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F2367F">
        <w:rPr>
          <w:rFonts w:ascii="Tahoma" w:hAnsi="Tahoma" w:cs="Tahoma"/>
          <w:sz w:val="20"/>
          <w:szCs w:val="20"/>
          <w:lang w:val="en-GB"/>
        </w:rPr>
        <w:t>Innovation for the market</w:t>
      </w:r>
    </w:p>
    <w:p w14:paraId="5B063B5E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Other, what is it?</w:t>
      </w:r>
    </w:p>
    <w:p w14:paraId="5D5683AC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</w:p>
    <w:p w14:paraId="3CDB7082" w14:textId="77777777" w:rsidR="00D03A55" w:rsidRPr="00F2367F" w:rsidRDefault="00D03A55" w:rsidP="00D03A55">
      <w:pPr>
        <w:spacing w:after="0" w:line="240" w:lineRule="auto"/>
        <w:rPr>
          <w:rFonts w:ascii="Tahoma" w:hAnsi="Tahoma" w:cs="Tahoma"/>
          <w:b/>
          <w:bCs/>
          <w:color w:val="007170" w:themeColor="text2"/>
          <w:sz w:val="20"/>
          <w:szCs w:val="20"/>
          <w:lang w:val="en-US"/>
        </w:rPr>
      </w:pPr>
      <w:r w:rsidRPr="00F2367F">
        <w:rPr>
          <w:rFonts w:ascii="Tahoma" w:hAnsi="Tahoma" w:cs="Tahoma"/>
          <w:b/>
          <w:bCs/>
          <w:color w:val="007170" w:themeColor="text2"/>
          <w:sz w:val="20"/>
          <w:szCs w:val="20"/>
          <w:lang w:val="en-GB"/>
        </w:rPr>
        <w:t>Economic sustainability</w:t>
      </w:r>
    </w:p>
    <w:p w14:paraId="0653CE11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F2367F">
        <w:rPr>
          <w:rFonts w:ascii="Tahoma" w:hAnsi="Tahoma" w:cs="Tahoma"/>
          <w:sz w:val="20"/>
          <w:szCs w:val="20"/>
          <w:lang w:val="en-GB"/>
        </w:rPr>
        <w:t>Use of life-cycle calculation</w:t>
      </w:r>
    </w:p>
    <w:p w14:paraId="2807132C" w14:textId="74E167B0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Other, what is it?</w:t>
      </w:r>
    </w:p>
    <w:p w14:paraId="4978104E" w14:textId="32774C63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</w:p>
    <w:p w14:paraId="1E165B73" w14:textId="77777777" w:rsidR="00D03A55" w:rsidRPr="00F2367F" w:rsidRDefault="00D03A55" w:rsidP="00D03A55">
      <w:pPr>
        <w:spacing w:after="0" w:line="240" w:lineRule="auto"/>
        <w:rPr>
          <w:rFonts w:ascii="Tahoma" w:hAnsi="Tahoma" w:cs="Tahoma"/>
          <w:b/>
          <w:bCs/>
          <w:color w:val="007170" w:themeColor="text2"/>
          <w:sz w:val="20"/>
          <w:szCs w:val="20"/>
          <w:lang w:val="en-US"/>
        </w:rPr>
      </w:pPr>
      <w:r w:rsidRPr="00F2367F">
        <w:rPr>
          <w:rFonts w:ascii="Tahoma" w:hAnsi="Tahoma" w:cs="Tahoma"/>
          <w:b/>
          <w:bCs/>
          <w:color w:val="007170" w:themeColor="text2"/>
          <w:sz w:val="20"/>
          <w:szCs w:val="20"/>
          <w:lang w:val="en-GB"/>
        </w:rPr>
        <w:t>Social sustainability</w:t>
      </w:r>
    </w:p>
    <w:p w14:paraId="5ABF1FD2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Promotion of employment</w:t>
      </w:r>
    </w:p>
    <w:p w14:paraId="71349B58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Code of Conduct</w:t>
      </w:r>
    </w:p>
    <w:p w14:paraId="0A3879EE" w14:textId="581510DB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F2367F">
        <w:rPr>
          <w:rFonts w:ascii="Tahoma" w:hAnsi="Tahoma" w:cs="Tahoma"/>
          <w:sz w:val="20"/>
          <w:szCs w:val="20"/>
          <w:lang w:val="en-GB"/>
        </w:rPr>
        <w:t>Respect for human and labor rights</w:t>
      </w:r>
    </w:p>
    <w:p w14:paraId="685D5EFE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Other, what is it?</w:t>
      </w:r>
    </w:p>
    <w:p w14:paraId="3B34819E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</w:p>
    <w:p w14:paraId="33AA55C9" w14:textId="77777777" w:rsidR="00D03A55" w:rsidRPr="00F2367F" w:rsidRDefault="00D03A55" w:rsidP="00D03A55">
      <w:pPr>
        <w:spacing w:after="0" w:line="240" w:lineRule="auto"/>
        <w:rPr>
          <w:rFonts w:ascii="Tahoma" w:hAnsi="Tahoma" w:cs="Tahoma"/>
          <w:b/>
          <w:bCs/>
          <w:color w:val="007170" w:themeColor="text2"/>
          <w:sz w:val="20"/>
          <w:szCs w:val="20"/>
          <w:lang w:val="en-US"/>
        </w:rPr>
      </w:pPr>
      <w:r w:rsidRPr="00F2367F">
        <w:rPr>
          <w:rFonts w:ascii="Tahoma" w:hAnsi="Tahoma" w:cs="Tahoma"/>
          <w:b/>
          <w:bCs/>
          <w:color w:val="007170" w:themeColor="text2"/>
          <w:sz w:val="20"/>
          <w:szCs w:val="20"/>
          <w:lang w:val="en-GB"/>
        </w:rPr>
        <w:t>Ecological sustainability</w:t>
      </w:r>
    </w:p>
    <w:p w14:paraId="28A9CDF2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Promotion of circular economy</w:t>
      </w:r>
    </w:p>
    <w:p w14:paraId="154E9329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Low-carbon approach</w:t>
      </w:r>
    </w:p>
    <w:p w14:paraId="027041FF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>Promotion of energy efficiency</w:t>
      </w:r>
    </w:p>
    <w:p w14:paraId="27A08CA9" w14:textId="77777777" w:rsidR="00D03A55" w:rsidRPr="00F2367F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 xml:space="preserve">Promotion of servitization </w:t>
      </w:r>
    </w:p>
    <w:p w14:paraId="53211774" w14:textId="611212E2" w:rsidR="007D3AF9" w:rsidRPr="00F2367F" w:rsidRDefault="00D03A55" w:rsidP="00D03A55">
      <w:pPr>
        <w:spacing w:after="0" w:line="240" w:lineRule="auto"/>
        <w:ind w:firstLine="720"/>
        <w:rPr>
          <w:rFonts w:ascii="Tahoma" w:hAnsi="Tahoma" w:cs="Tahoma"/>
          <w:sz w:val="20"/>
          <w:szCs w:val="20"/>
          <w:lang w:val="en-GB"/>
        </w:rPr>
      </w:pPr>
      <w:r w:rsidRPr="00F2367F">
        <w:rPr>
          <w:rFonts w:ascii="Tahoma" w:hAnsi="Tahoma" w:cs="Tahoma"/>
          <w:sz w:val="20"/>
          <w:szCs w:val="20"/>
          <w:lang w:val="en-GB"/>
        </w:rPr>
        <w:t>Promotion of sharing economy</w:t>
      </w:r>
    </w:p>
    <w:p w14:paraId="69B8EA98" w14:textId="3824E8D9" w:rsidR="00D03A55" w:rsidRDefault="00D03A55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F2367F">
        <w:rPr>
          <w:rFonts w:ascii="Tahoma" w:hAnsi="Tahoma" w:cs="Tahoma"/>
          <w:sz w:val="20"/>
          <w:szCs w:val="20"/>
          <w:lang w:val="en-GB"/>
        </w:rPr>
        <w:t>Other, what is it?</w:t>
      </w:r>
    </w:p>
    <w:p w14:paraId="7B059FA0" w14:textId="77777777" w:rsidR="00F2367F" w:rsidRPr="00F2367F" w:rsidRDefault="00F2367F" w:rsidP="00D03A55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</w:p>
    <w:p w14:paraId="3E741FD9" w14:textId="5C0CC09C" w:rsidR="00F2367F" w:rsidRPr="00F2367F" w:rsidRDefault="00F2367F" w:rsidP="00F2367F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en-GB"/>
        </w:rPr>
      </w:pPr>
      <w:r w:rsidRPr="00F2367F">
        <w:rPr>
          <w:rFonts w:ascii="Tahoma" w:hAnsi="Tahoma" w:cs="Tahoma"/>
          <w:b/>
          <w:bCs/>
          <w:color w:val="007170" w:themeColor="text2"/>
          <w:sz w:val="20"/>
          <w:szCs w:val="20"/>
          <w:lang w:val="en-GB"/>
        </w:rPr>
        <w:t>Digital solution</w:t>
      </w:r>
    </w:p>
    <w:p w14:paraId="4780131A" w14:textId="77777777" w:rsidR="00F2367F" w:rsidRPr="00F2367F" w:rsidRDefault="00F2367F" w:rsidP="00F2367F">
      <w:pPr>
        <w:spacing w:after="0" w:line="240" w:lineRule="auto"/>
        <w:ind w:left="709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 xml:space="preserve">Platform and interface </w:t>
      </w:r>
    </w:p>
    <w:p w14:paraId="1769A23E" w14:textId="77777777" w:rsidR="00F2367F" w:rsidRPr="00F2367F" w:rsidRDefault="00F2367F" w:rsidP="00F2367F">
      <w:pPr>
        <w:spacing w:after="0" w:line="240" w:lineRule="auto"/>
        <w:ind w:left="709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 xml:space="preserve">AR / VR  </w:t>
      </w:r>
    </w:p>
    <w:p w14:paraId="4A81D72D" w14:textId="77777777" w:rsidR="00F2367F" w:rsidRPr="00F2367F" w:rsidRDefault="00F2367F" w:rsidP="00F2367F">
      <w:pPr>
        <w:spacing w:after="0" w:line="240" w:lineRule="auto"/>
        <w:ind w:left="709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 xml:space="preserve">IoT </w:t>
      </w:r>
    </w:p>
    <w:p w14:paraId="7228AB17" w14:textId="77777777" w:rsidR="00F2367F" w:rsidRPr="00F2367F" w:rsidRDefault="00F2367F" w:rsidP="00F2367F">
      <w:pPr>
        <w:spacing w:after="0" w:line="240" w:lineRule="auto"/>
        <w:ind w:left="709"/>
        <w:rPr>
          <w:rFonts w:ascii="Tahoma" w:hAnsi="Tahoma" w:cs="Tahoma"/>
          <w:sz w:val="20"/>
          <w:szCs w:val="20"/>
          <w:lang w:val="en-US"/>
        </w:rPr>
      </w:pPr>
      <w:r w:rsidRPr="00F2367F">
        <w:rPr>
          <w:rFonts w:ascii="Tahoma" w:hAnsi="Tahoma" w:cs="Tahoma"/>
          <w:sz w:val="20"/>
          <w:szCs w:val="20"/>
          <w:lang w:val="en-GB"/>
        </w:rPr>
        <w:t xml:space="preserve">Artificial intelligence </w:t>
      </w:r>
    </w:p>
    <w:p w14:paraId="70460992" w14:textId="2520D7C2" w:rsidR="00F2367F" w:rsidRDefault="00F2367F" w:rsidP="00F2367F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F2367F">
        <w:rPr>
          <w:rFonts w:ascii="Tahoma" w:hAnsi="Tahoma" w:cs="Tahoma"/>
          <w:sz w:val="20"/>
          <w:szCs w:val="20"/>
          <w:lang w:val="en-GB"/>
        </w:rPr>
        <w:t>Robotics</w:t>
      </w:r>
    </w:p>
    <w:p w14:paraId="4DBFB317" w14:textId="0596302A" w:rsidR="006A229B" w:rsidRPr="00FC4D61" w:rsidRDefault="00F2367F" w:rsidP="00FC4D61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Other, what is it?</w:t>
      </w:r>
    </w:p>
    <w:sectPr w:rsidR="006A229B" w:rsidRPr="00FC4D61" w:rsidSect="005A65CE">
      <w:type w:val="continuous"/>
      <w:pgSz w:w="11906" w:h="16838"/>
      <w:pgMar w:top="993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9EE"/>
    <w:multiLevelType w:val="hybridMultilevel"/>
    <w:tmpl w:val="A02079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001C"/>
    <w:multiLevelType w:val="hybridMultilevel"/>
    <w:tmpl w:val="ACEA3766"/>
    <w:lvl w:ilvl="0" w:tplc="96747D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6DC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C4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A9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291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A8E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853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CF6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26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707D"/>
    <w:multiLevelType w:val="hybridMultilevel"/>
    <w:tmpl w:val="7AEC447C"/>
    <w:lvl w:ilvl="0" w:tplc="99947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C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01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A3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4B6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CC9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4D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A60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07B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40FD"/>
    <w:multiLevelType w:val="hybridMultilevel"/>
    <w:tmpl w:val="B29E096C"/>
    <w:lvl w:ilvl="0" w:tplc="E32479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45B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469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29D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E4D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C1A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279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674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E35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A3A98"/>
    <w:multiLevelType w:val="hybridMultilevel"/>
    <w:tmpl w:val="2CCE3A28"/>
    <w:lvl w:ilvl="0" w:tplc="983806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EEB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0B6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24D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04F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0A1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E49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A18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47B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F28B1"/>
    <w:multiLevelType w:val="hybridMultilevel"/>
    <w:tmpl w:val="B59497B2"/>
    <w:lvl w:ilvl="0" w:tplc="1A708B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E83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C4E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2D6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C8C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80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3F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AF8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050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BE"/>
    <w:rsid w:val="005A65CE"/>
    <w:rsid w:val="006A229B"/>
    <w:rsid w:val="007B18A1"/>
    <w:rsid w:val="007D3AF9"/>
    <w:rsid w:val="00A8226C"/>
    <w:rsid w:val="00AD2D78"/>
    <w:rsid w:val="00C7091F"/>
    <w:rsid w:val="00C84ABE"/>
    <w:rsid w:val="00D03A55"/>
    <w:rsid w:val="00D7577F"/>
    <w:rsid w:val="00EF6D7D"/>
    <w:rsid w:val="00F2367F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79A9"/>
  <w15:chartTrackingRefBased/>
  <w15:docId w15:val="{B5DE0581-E969-47B9-9830-1646F8C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3A55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8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84ABE"/>
  </w:style>
  <w:style w:type="character" w:customStyle="1" w:styleId="eop">
    <w:name w:val="eop"/>
    <w:basedOn w:val="Kappaleenoletusfontti"/>
    <w:rsid w:val="00C84ABE"/>
  </w:style>
  <w:style w:type="paragraph" w:styleId="Luettelokappale">
    <w:name w:val="List Paragraph"/>
    <w:basedOn w:val="Normaali"/>
    <w:uiPriority w:val="34"/>
    <w:qFormat/>
    <w:rsid w:val="007D3AF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7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rgbClr val="000000"/>
      </a:dk1>
      <a:lt1>
        <a:srgbClr val="FFFFFF"/>
      </a:lt1>
      <a:dk2>
        <a:srgbClr val="007170"/>
      </a:dk2>
      <a:lt2>
        <a:srgbClr val="FFE306"/>
      </a:lt2>
      <a:accent1>
        <a:srgbClr val="009F9E"/>
      </a:accent1>
      <a:accent2>
        <a:srgbClr val="FFC000"/>
      </a:accent2>
      <a:accent3>
        <a:srgbClr val="2C2C2C"/>
      </a:accent3>
      <a:accent4>
        <a:srgbClr val="CA8010"/>
      </a:accent4>
      <a:accent5>
        <a:srgbClr val="FF538E"/>
      </a:accent5>
      <a:accent6>
        <a:srgbClr val="E8442C"/>
      </a:accent6>
      <a:hlink>
        <a:srgbClr val="007170"/>
      </a:hlink>
      <a:folHlink>
        <a:srgbClr val="009F9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B6B54C6C394D9A39BBB165AFA200" ma:contentTypeVersion="13" ma:contentTypeDescription="Create a new document." ma:contentTypeScope="" ma:versionID="fafbd4dc546878e328ba70c9248233d6">
  <xsd:schema xmlns:xsd="http://www.w3.org/2001/XMLSchema" xmlns:xs="http://www.w3.org/2001/XMLSchema" xmlns:p="http://schemas.microsoft.com/office/2006/metadata/properties" xmlns:ns3="582d398e-6fe3-47d2-99bf-e42f2305ff05" xmlns:ns4="0ab36785-045a-4ac4-b5a9-96a418df4a10" targetNamespace="http://schemas.microsoft.com/office/2006/metadata/properties" ma:root="true" ma:fieldsID="9c905607a81f4398ad40c0f5c79d4a8c" ns3:_="" ns4:_="">
    <xsd:import namespace="582d398e-6fe3-47d2-99bf-e42f2305ff05"/>
    <xsd:import namespace="0ab36785-045a-4ac4-b5a9-96a418df4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398e-6fe3-47d2-99bf-e42f2305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6785-045a-4ac4-b5a9-96a418df4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88435-1874-4AB1-B22E-A42D631EE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d398e-6fe3-47d2-99bf-e42f2305ff05"/>
    <ds:schemaRef ds:uri="0ab36785-045a-4ac4-b5a9-96a418df4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8DA2A-B76F-4F69-B3C4-1354A6673303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ab36785-045a-4ac4-b5a9-96a418df4a10"/>
    <ds:schemaRef ds:uri="582d398e-6fe3-47d2-99bf-e42f2305ff05"/>
  </ds:schemaRefs>
</ds:datastoreItem>
</file>

<file path=customXml/itemProps3.xml><?xml version="1.0" encoding="utf-8"?>
<ds:datastoreItem xmlns:ds="http://schemas.openxmlformats.org/officeDocument/2006/customXml" ds:itemID="{F2BFE028-F470-4640-9974-B0AC3F86E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Vilma</dc:creator>
  <cp:keywords/>
  <dc:description/>
  <cp:lastModifiedBy>Rikkonen Jasmin</cp:lastModifiedBy>
  <cp:revision>4</cp:revision>
  <dcterms:created xsi:type="dcterms:W3CDTF">2020-12-16T10:24:00Z</dcterms:created>
  <dcterms:modified xsi:type="dcterms:W3CDTF">2020-12-17T07:58:00Z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0x010100FC52B6B54C6C394D9A39BBB165AFA200</vt:lpwstr>
  </property>
</Properties>
</file>